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A41E35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 două repere, din tablă de oțel OL 37, conform desenelor de execuț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ie și asamblarea reperelor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prin nituire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Enunțul temei pentru proba practică: 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Executați două repere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7, conform fig.1 ș</w:t>
      </w:r>
      <w:r w:rsidRPr="00FF7B1B">
        <w:rPr>
          <w:rFonts w:ascii="Times New Roman" w:eastAsia="MS Mincho" w:hAnsi="Times New Roman" w:cs="Cambria"/>
          <w:sz w:val="24"/>
          <w:szCs w:val="24"/>
          <w:lang w:val="ro-RO" w:eastAsia="ja-JP"/>
        </w:rPr>
        <w:t>i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apoi real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izați asamblarea reperelor </w:t>
      </w:r>
      <w:r w:rsidRPr="00FF7B1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pr</w:t>
      </w:r>
      <w:r w:rsidR="00A91B6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in nituire, conform fig.2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Default="00535631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bookmarkStart w:id="0" w:name="_GoBack"/>
      <w:r>
        <w:rPr>
          <w:rFonts w:ascii="Times New Roman" w:eastAsia="MS Mincho" w:hAnsi="Times New Roman" w:cs="Times New Roman"/>
          <w:bCs/>
          <w:noProof/>
          <w:sz w:val="24"/>
          <w:szCs w:val="24"/>
        </w:rPr>
        <w:lastRenderedPageBreak/>
        <w:drawing>
          <wp:inline distT="0" distB="0" distL="0" distR="0">
            <wp:extent cx="5854132" cy="4138659"/>
            <wp:effectExtent l="0" t="0" r="0" b="0"/>
            <wp:docPr id="1" name="Picture 1" descr="C:\Users\Gaby\Downloads\lacatusi 13-18\18-Asamblare platbenzi otel 40x6x120 nituri drept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y\Downloads\lacatusi 13-18\18-Asamblare platbenzi otel 40x6x120 nituri drept 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531" cy="413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F7B1B" w:rsidRPr="00987796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1.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Cambria"/>
          <w:lang w:val="ro-RO" w:eastAsia="ja-JP"/>
        </w:rPr>
        <w:t>Citirea desenelor de execuție ale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bCs/>
          <w:lang w:val="ro-RO" w:eastAsia="ja-JP"/>
        </w:rPr>
        <w:t>2.</w:t>
      </w:r>
      <w:r w:rsidRPr="005377BB">
        <w:rPr>
          <w:rFonts w:ascii="Times New Roman" w:eastAsia="MS Mincho" w:hAnsi="Times New Roman" w:cs="Times New Roman"/>
          <w:b/>
          <w:bCs/>
          <w:lang w:val="ro-RO" w:eastAsia="ja-JP"/>
        </w:rPr>
        <w:t xml:space="preserve">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S.D.V - urilor 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și utilajelor </w:t>
      </w:r>
      <w:r w:rsidRPr="005377BB">
        <w:rPr>
          <w:rFonts w:ascii="Times New Roman" w:eastAsia="MS Mincho" w:hAnsi="Times New Roman" w:cs="Times New Roman"/>
          <w:lang w:val="ro-RO" w:eastAsia="ja-JP"/>
        </w:rPr>
        <w:t>necesare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executării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3. 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Alegerea  niturilor </w:t>
      </w:r>
      <w:r w:rsidRPr="005377BB">
        <w:rPr>
          <w:rFonts w:ascii="Times New Roman" w:eastAsia="MS Mincho" w:hAnsi="Times New Roman" w:cs="Cambria"/>
          <w:lang w:val="ro-RO" w:eastAsia="ja-JP"/>
        </w:rPr>
        <w:t>și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 S.D.V - urilor necesare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Times New Roman"/>
          <w:lang w:val="ro-RO" w:eastAsia="ja-JP"/>
        </w:rPr>
        <w:t xml:space="preserve">4. Executarea </w:t>
      </w:r>
      <w:r w:rsidRPr="005377BB">
        <w:rPr>
          <w:rFonts w:ascii="Times New Roman" w:eastAsia="MS Mincho" w:hAnsi="Times New Roman" w:cs="Cambria"/>
          <w:lang w:val="ro-RO" w:eastAsia="ja-JP"/>
        </w:rPr>
        <w:t>operațiilor pregătitoare;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5. Executarea pieselor prin operații de lăcătușerie;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6. Executarea</w:t>
      </w:r>
      <w:r w:rsidRPr="005377BB">
        <w:rPr>
          <w:rFonts w:ascii="Times New Roman" w:eastAsia="MS Mincho" w:hAnsi="Times New Roman" w:cs="Times New Roman"/>
          <w:lang w:val="ro-RO" w:eastAsia="ja-JP"/>
        </w:rPr>
        <w:t xml:space="preserve"> asambl</w:t>
      </w:r>
      <w:r w:rsidRPr="005377BB">
        <w:rPr>
          <w:rFonts w:ascii="Times New Roman" w:eastAsia="MS Mincho" w:hAnsi="Times New Roman" w:cs="Cambria"/>
          <w:lang w:val="ro-RO" w:eastAsia="ja-JP"/>
        </w:rPr>
        <w:t>ării prin nituire a pieselor;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7</w:t>
      </w:r>
      <w:r w:rsidRPr="005377BB">
        <w:rPr>
          <w:rFonts w:ascii="Times New Roman" w:eastAsia="MS Mincho" w:hAnsi="Times New Roman" w:cs="Times New Roman"/>
          <w:lang w:val="ro-RO" w:eastAsia="ja-JP"/>
        </w:rPr>
        <w:t>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 Controlul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>ării nituite executate;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8.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prin nituire a acestora,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Pr="004337B8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tablă OL37 grosime</w:t>
      </w:r>
      <w:r w:rsidR="00C257A2">
        <w:rPr>
          <w:rFonts w:ascii="Times New Roman" w:hAnsi="Times New Roman" w:cs="Times New Roman"/>
          <w:sz w:val="21"/>
          <w:szCs w:val="21"/>
          <w:lang w:val="ro-RO"/>
        </w:rPr>
        <w:t xml:space="preserve"> 6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136029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 xml:space="preserve">nituri 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cu cap semirotund de suprafață.</w:t>
      </w:r>
    </w:p>
    <w:p w:rsid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A91B63">
        <w:rPr>
          <w:rFonts w:ascii="Times New Roman" w:hAnsi="Times New Roman" w:cs="Times New Roman"/>
          <w:sz w:val="21"/>
          <w:szCs w:val="21"/>
          <w:lang w:val="ro-RO"/>
        </w:rPr>
        <w:t>, mașină de găurit, burghiu Φ</w:t>
      </w:r>
      <w:r w:rsidR="005D16F1">
        <w:rPr>
          <w:rFonts w:ascii="Times New Roman" w:hAnsi="Times New Roman" w:cs="Times New Roman"/>
          <w:sz w:val="21"/>
          <w:szCs w:val="21"/>
          <w:lang w:val="ro-RO"/>
        </w:rPr>
        <w:t>5</w:t>
      </w:r>
      <w:r w:rsidR="002750C3">
        <w:rPr>
          <w:rFonts w:ascii="Times New Roman" w:hAnsi="Times New Roman" w:cs="Times New Roman"/>
          <w:sz w:val="21"/>
          <w:szCs w:val="21"/>
          <w:lang w:val="ro-RO"/>
        </w:rPr>
        <w:t>, trăgător, căpuitor, contracăpuitor, daltă pentru debavurare.</w:t>
      </w:r>
    </w:p>
    <w:p w:rsidR="00535631" w:rsidRPr="005377BB" w:rsidRDefault="00535631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Alegerea semifabricatelor, a niturilor,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Executarea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136029">
              <w:rPr>
                <w:rFonts w:ascii="Times New Roman" w:hAnsi="Times New Roman" w:cs="Times New Roman"/>
                <w:lang w:val="ro-RO"/>
              </w:rPr>
              <w:t>ii asamblării prin nituire 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scrierea etapelor asamblării prin nituire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  <w:r w:rsidR="0013602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</w:t>
            </w:r>
            <w:r w:rsidR="00136029">
              <w:rPr>
                <w:rFonts w:ascii="Times New Roman" w:hAnsi="Times New Roman" w:cs="Times New Roman"/>
                <w:lang w:val="ro-RO"/>
              </w:rPr>
              <w:t>ieselor și a asamblării prin nituire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35631" w:rsidRPr="00987796" w:rsidRDefault="0053563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9250C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2750C3"/>
    <w:rsid w:val="0029250C"/>
    <w:rsid w:val="00535631"/>
    <w:rsid w:val="005377BB"/>
    <w:rsid w:val="00594ABE"/>
    <w:rsid w:val="005D16F1"/>
    <w:rsid w:val="00652186"/>
    <w:rsid w:val="006C39EC"/>
    <w:rsid w:val="00735D0B"/>
    <w:rsid w:val="00902EBB"/>
    <w:rsid w:val="00987796"/>
    <w:rsid w:val="00A41E35"/>
    <w:rsid w:val="00A91B63"/>
    <w:rsid w:val="00BE4C48"/>
    <w:rsid w:val="00C257A2"/>
    <w:rsid w:val="00C41603"/>
    <w:rsid w:val="00C50ABA"/>
    <w:rsid w:val="00D329D7"/>
    <w:rsid w:val="00F13D66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25</cp:revision>
  <dcterms:created xsi:type="dcterms:W3CDTF">2017-06-30T06:24:00Z</dcterms:created>
  <dcterms:modified xsi:type="dcterms:W3CDTF">2017-07-10T15:34:00Z</dcterms:modified>
</cp:coreProperties>
</file>